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1 – Esperto Formatore </w:t>
      </w:r>
      <w:r w:rsidDel="00000000" w:rsidR="00000000" w:rsidRPr="00000000">
        <w:rPr>
          <w:sz w:val="19"/>
          <w:szCs w:val="19"/>
          <w:rtl w:val="0"/>
        </w:rPr>
        <w:t xml:space="preserve">- Tabella di autovalutazione Candidato/a: ____________________________________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  <w:tblGridChange w:id="0">
          <w:tblGrid>
            <w:gridCol w:w="3210"/>
            <w:gridCol w:w="948"/>
            <w:gridCol w:w="915"/>
            <w:gridCol w:w="3090"/>
            <w:gridCol w:w="204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il progetto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– votazione  110 e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Servizio prestato in qualità di insegnante nelle istituzioni del sistema nazionale dell’istruzione coerenti con l’area progettuale specifica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di formatore inerente alle attività progettuali di 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76" w:lineRule="auto"/>
        <w:rPr>
          <w:sz w:val="19"/>
          <w:szCs w:val="19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76" w:lineRule="auto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1</w:t>
      </w:r>
      <w:r w:rsidDel="00000000" w:rsidR="00000000" w:rsidRPr="00000000">
        <w:rPr>
          <w:sz w:val="19"/>
          <w:szCs w:val="19"/>
          <w:rtl w:val="0"/>
        </w:rPr>
        <w:t xml:space="preserve"> L’esperto formatore deve possedere, in ordine di preferenza, uno dei seguenti titoli: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titolo ottenuto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a conclusione di un percorso di studi dalla scuola primaria al livello universitario</w:t>
      </w:r>
      <w:r w:rsidDel="00000000" w:rsidR="00000000" w:rsidRPr="00000000">
        <w:rPr>
          <w:sz w:val="19"/>
          <w:szCs w:val="19"/>
          <w:rtl w:val="0"/>
        </w:rPr>
        <w:t xml:space="preserve"> in Paesi che riconoscono l’inglese come madrelingua ufficiale o di fatto; </w:t>
      </w:r>
    </w:p>
    <w:p w:rsidR="00000000" w:rsidDel="00000000" w:rsidP="00000000" w:rsidRDefault="00000000" w:rsidRPr="00000000" w14:paraId="0000004D">
      <w:pPr>
        <w:widowControl w:val="0"/>
        <w:spacing w:line="276" w:lineRule="auto"/>
        <w:ind w:left="72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oppure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titolo ottenuto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 a conclusione di un percorso di studi dalla scuola primaria a livello di diploma</w:t>
      </w:r>
      <w:r w:rsidDel="00000000" w:rsidR="00000000" w:rsidRPr="00000000">
        <w:rPr>
          <w:sz w:val="19"/>
          <w:szCs w:val="19"/>
          <w:rtl w:val="0"/>
        </w:rPr>
        <w:t xml:space="preserve"> nei Paesi dove la lingua inglese è usata come ufficiale o di fatto </w:t>
      </w:r>
      <w:r w:rsidDel="00000000" w:rsidR="00000000" w:rsidRPr="00000000">
        <w:rPr>
          <w:sz w:val="19"/>
          <w:szCs w:val="19"/>
          <w:rtl w:val="0"/>
        </w:rPr>
        <w:t xml:space="preserve">e una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laurea</w:t>
      </w:r>
      <w:r w:rsidDel="00000000" w:rsidR="00000000" w:rsidRPr="00000000">
        <w:rPr>
          <w:sz w:val="19"/>
          <w:szCs w:val="19"/>
          <w:rtl w:val="0"/>
        </w:rPr>
        <w:t xml:space="preserve"> con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certificazione QCER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i w:val="1"/>
          <w:sz w:val="19"/>
          <w:szCs w:val="19"/>
          <w:rtl w:val="0"/>
        </w:rPr>
        <w:t xml:space="preserve">“Quadro comune europeo di riferimento per le lingue”</w:t>
      </w:r>
      <w:r w:rsidDel="00000000" w:rsidR="00000000" w:rsidRPr="00000000">
        <w:rPr>
          <w:sz w:val="19"/>
          <w:szCs w:val="19"/>
          <w:rtl w:val="0"/>
        </w:rPr>
        <w:t xml:space="preserve"> almeno di livello C1, ottenuta anche in Paesi diversi. 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sz w:val="19"/>
          <w:szCs w:val="19"/>
          <w:rtl w:val="0"/>
        </w:rPr>
        <w:t xml:space="preserve"> Afferenti all’ambito linguistico con riferimento all’insegnamento della lingua inglese.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3</w:t>
      </w:r>
      <w:r w:rsidDel="00000000" w:rsidR="00000000" w:rsidRPr="00000000">
        <w:rPr>
          <w:sz w:val="19"/>
          <w:szCs w:val="19"/>
          <w:rtl w:val="0"/>
        </w:rPr>
        <w:t xml:space="preserve"> Servizio documentabile relativo all’insegnamento della lingua inglese.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76" w:lineRule="auto"/>
        <w:rPr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4 </w:t>
      </w:r>
      <w:r w:rsidDel="00000000" w:rsidR="00000000" w:rsidRPr="00000000">
        <w:rPr>
          <w:sz w:val="19"/>
          <w:szCs w:val="19"/>
          <w:rtl w:val="0"/>
        </w:rPr>
        <w:t xml:space="preserve">Attività di formatore o di coordinamento presso scuole o altri enti nella progettazione e/o realizzazione di laboratori linguistici in lingua inglese.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76" w:lineRule="auto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Prato, lì ..................................... </w:t>
        <w:tab/>
        <w:tab/>
        <w:tab/>
        <w:tab/>
        <w:t xml:space="preserve">FIRMA   </w:t>
      </w:r>
    </w:p>
    <w:p w:rsidR="00000000" w:rsidDel="00000000" w:rsidP="00000000" w:rsidRDefault="00000000" w:rsidRPr="00000000" w14:paraId="00000058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                                                                       ………………...........................................................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61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62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65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66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10.2.2A-FDRPOC-TO-2021-103 - PUZZLE - Le tessere per un apprendimento efficace CUP D39J21008120001</w:t>
    </w:r>
  </w:p>
  <w:p w:rsidR="00000000" w:rsidDel="00000000" w:rsidP="00000000" w:rsidRDefault="00000000" w:rsidRPr="00000000" w14:paraId="00000067">
    <w:pPr>
      <w:widowControl w:val="0"/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